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spacing w:line="360" w:lineRule="auto"/>
        <w:jc w:val="center"/>
        <w:rPr>
          <w:rFonts w:hint="eastAsia" w:eastAsia="黑体"/>
          <w:b/>
          <w:bCs/>
          <w:sz w:val="32"/>
          <w:szCs w:val="32"/>
        </w:rPr>
      </w:pPr>
      <w:bookmarkStart w:id="0" w:name="_GoBack"/>
      <w:r>
        <w:rPr>
          <w:rFonts w:hint="eastAsia" w:eastAsia="黑体"/>
          <w:b/>
          <w:bCs/>
          <w:sz w:val="32"/>
          <w:szCs w:val="32"/>
          <w:lang w:eastAsia="zh-CN"/>
        </w:rPr>
        <w:t>江西软件职业技术</w:t>
      </w:r>
      <w:r>
        <w:rPr>
          <w:rFonts w:hint="eastAsia" w:eastAsia="黑体"/>
          <w:b/>
          <w:bCs/>
          <w:sz w:val="32"/>
          <w:szCs w:val="32"/>
        </w:rPr>
        <w:t>大学2023年退役大学生士兵专升本</w:t>
      </w:r>
    </w:p>
    <w:p>
      <w:pPr>
        <w:spacing w:line="360" w:lineRule="auto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职业技能测试成绩复核申请表</w:t>
      </w:r>
    </w:p>
    <w:bookmarkEnd w:id="0"/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考生电话：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70"/>
        <w:gridCol w:w="964"/>
        <w:gridCol w:w="862"/>
        <w:gridCol w:w="1437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09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2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复核情况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职业技能测试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（此行考生填写）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</w:trPr>
        <w:tc>
          <w:tcPr>
            <w:tcW w:w="127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59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复核人员签名：                 时间：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spacing w:line="480" w:lineRule="exact"/>
        <w:ind w:firstLine="482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注：根据规定，成绩复核仅限于查核答卷是否漏改、漏统，如有漏改、漏统，予以更正。对于答题评分宽严等问题，不属于查核更正范围。复核过程中，答卷不与考生和家长见面。</w:t>
      </w:r>
    </w:p>
    <w:p>
      <w:pPr>
        <w:spacing w:line="480" w:lineRule="exact"/>
        <w:ind w:firstLine="482"/>
        <w:rPr>
          <w:rFonts w:hint="eastAsia" w:ascii="宋体" w:hAnsi="宋体" w:cs="宋体"/>
          <w:b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>如考生成绩复查无误，我校将不予电话通知，如复查有误，3月1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>日1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>点前及时予以更正并电话通知考生本人。</w:t>
      </w:r>
    </w:p>
    <w:p>
      <w:pPr>
        <w:spacing w:line="480" w:lineRule="exact"/>
        <w:ind w:firstLine="482"/>
        <w:rPr>
          <w:rFonts w:hint="eastAsia" w:ascii="宋体" w:hAnsi="宋体" w:cs="宋体"/>
          <w:kern w:val="0"/>
          <w:sz w:val="28"/>
          <w:szCs w:val="28"/>
          <w:lang w:bidi="ar"/>
        </w:rPr>
      </w:pPr>
    </w:p>
    <w:p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                                      教务处</w:t>
      </w:r>
      <w:r>
        <w:rPr>
          <w:rFonts w:hint="eastAsia"/>
          <w:sz w:val="24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MjBjMzI0NzJhNDQ1NzE3MjBmOWFkNjIwYjNmNzgifQ=="/>
  </w:docVars>
  <w:rsids>
    <w:rsidRoot w:val="41383619"/>
    <w:rsid w:val="413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2023-03-14T07:48:00Z</dcterms:created>
  <dc:creator>怡琴icon</dc:creator>
  <cp:lastModifiedBy>怡琴icon</cp:lastModifiedBy>
  <dcterms:modified xsi:type="dcterms:W3CDTF">2023-03-14T07:49:39Z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5AB0D167CFDA44BCBAA8F17AF22D0188</vt:lpwstr>
  </property>
</Properties>
</file>